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87" w:rsidRDefault="00134D87" w:rsidP="00134D87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</w:p>
    <w:p w:rsidR="00134D87" w:rsidRDefault="00134D87" w:rsidP="00134D87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</w:p>
    <w:p w:rsidR="00134D87" w:rsidRDefault="00134D87" w:rsidP="00134D87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Выдержка из Декрета № 6 Президента Республики Беларусь</w:t>
      </w:r>
    </w:p>
    <w:p w:rsidR="00134D87" w:rsidRDefault="00134D87" w:rsidP="00134D87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О неотложных мерах по противодействию незаконному обороту наркотиков</w:t>
      </w:r>
    </w:p>
    <w:p w:rsidR="00134D87" w:rsidRDefault="00134D87" w:rsidP="00134D87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 </w:t>
      </w:r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целях обеспечения защиты и здоровья граждан нашей страны, создания условий для безопасного развития детей и молодежи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 постановляю:</w:t>
      </w:r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>Установить, что:</w:t>
      </w:r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proofErr w:type="gramStart"/>
      <w:r>
        <w:rPr>
          <w:rStyle w:val="a3"/>
          <w:rFonts w:ascii="Arial" w:hAnsi="Arial" w:cs="Arial"/>
          <w:color w:val="000000"/>
          <w:sz w:val="22"/>
          <w:szCs w:val="22"/>
        </w:rPr>
        <w:t>4.1.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прекурсоров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Уголовного кодекса Республики Беларусь, либо в отношении наркотических средств, психотропных веществ, их аналогов в крупном размере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прекурсоров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или аналогов на территории образования, организации здравоохранении, воинской части, исправительного учреждения, арестного дома, в местах содержания под страже, лечебно-трудовых профилакториях, в месте проведения массовых мероприятий либо заведомо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несовершеннолетнему-</w:t>
      </w:r>
      <w:r>
        <w:rPr>
          <w:rFonts w:ascii="Arial" w:hAnsi="Arial" w:cs="Arial"/>
          <w:color w:val="FF0000"/>
          <w:sz w:val="22"/>
          <w:szCs w:val="22"/>
          <w:u w:val="single"/>
        </w:rPr>
        <w:t>наказываются</w:t>
      </w:r>
      <w:proofErr w:type="spellEnd"/>
      <w:r>
        <w:rPr>
          <w:rFonts w:ascii="Arial" w:hAnsi="Arial" w:cs="Arial"/>
          <w:color w:val="FF0000"/>
          <w:sz w:val="22"/>
          <w:szCs w:val="22"/>
          <w:u w:val="single"/>
        </w:rPr>
        <w:t xml:space="preserve"> лишением свободы на срок от восьми до пятнадцати лет с конфискацией имущества или без конфискации;</w:t>
      </w:r>
      <w:proofErr w:type="gramEnd"/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proofErr w:type="gramStart"/>
      <w:r>
        <w:rPr>
          <w:rStyle w:val="a3"/>
          <w:rFonts w:ascii="Arial" w:hAnsi="Arial" w:cs="Arial"/>
          <w:color w:val="000000"/>
          <w:sz w:val="22"/>
          <w:szCs w:val="22"/>
        </w:rPr>
        <w:t>4.2.</w:t>
      </w:r>
      <w:r>
        <w:rPr>
          <w:rFonts w:ascii="Arial" w:hAnsi="Arial" w:cs="Arial"/>
          <w:color w:val="000000"/>
          <w:sz w:val="22"/>
          <w:szCs w:val="22"/>
        </w:rPr>
        <w:t xml:space="preserve">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прекурсоров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прекурсоров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или аналогов с использованием лабораторной посуды или лабораторного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оборудования, предназначенных для химического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синтеза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,-</w:t>
      </w:r>
      <w:proofErr w:type="gramEnd"/>
      <w:r>
        <w:rPr>
          <w:rFonts w:ascii="Arial" w:hAnsi="Arial" w:cs="Arial"/>
          <w:color w:val="FF0000"/>
          <w:sz w:val="22"/>
          <w:szCs w:val="22"/>
          <w:u w:val="single"/>
        </w:rPr>
        <w:t>наказываются</w:t>
      </w:r>
      <w:proofErr w:type="spellEnd"/>
      <w:r>
        <w:rPr>
          <w:rFonts w:ascii="Arial" w:hAnsi="Arial" w:cs="Arial"/>
          <w:color w:val="FF0000"/>
          <w:sz w:val="22"/>
          <w:szCs w:val="22"/>
          <w:u w:val="single"/>
        </w:rPr>
        <w:t xml:space="preserve"> лишением свободы на срок от десяти до двадцати лет с конфискацией имущества или без конфискации;</w:t>
      </w:r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4.3.действия, предусмотренные частью 2 статьи 328 Уголовного кодекса Республики Беларусь либо в подпунктах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-</w:t>
      </w:r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наказываются лишением свободы на срок от двенадцати до двадцати пяти лет с конфискацией имущества или без конфискации;</w:t>
      </w:r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proofErr w:type="gramStart"/>
      <w:r>
        <w:rPr>
          <w:rStyle w:val="a3"/>
          <w:rFonts w:ascii="Arial" w:hAnsi="Arial" w:cs="Arial"/>
          <w:color w:val="000000"/>
          <w:sz w:val="22"/>
          <w:szCs w:val="22"/>
        </w:rPr>
        <w:t>4.5.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4.4-4.6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 веществ, либо в отношении наркотических средств, психотропных веществ или аналогов в крупном размере,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u w:val="single"/>
        </w:rPr>
        <w:t>-</w:t>
      </w:r>
      <w:r>
        <w:rPr>
          <w:rStyle w:val="apple-converted-space"/>
          <w:rFonts w:ascii="Arial" w:hAnsi="Arial" w:cs="Arial"/>
          <w:color w:val="000000"/>
          <w:sz w:val="22"/>
          <w:szCs w:val="22"/>
          <w:u w:val="single"/>
        </w:rPr>
        <w:t> </w:t>
      </w:r>
      <w:r>
        <w:rPr>
          <w:rFonts w:ascii="Arial" w:hAnsi="Arial" w:cs="Arial"/>
          <w:color w:val="FF0000"/>
          <w:sz w:val="22"/>
          <w:szCs w:val="22"/>
          <w:u w:val="single"/>
        </w:rPr>
        <w:t>наказываются лишением</w:t>
      </w:r>
      <w:proofErr w:type="gramEnd"/>
      <w:r>
        <w:rPr>
          <w:rFonts w:ascii="Arial" w:hAnsi="Arial" w:cs="Arial"/>
          <w:color w:val="FF0000"/>
          <w:sz w:val="22"/>
          <w:szCs w:val="22"/>
          <w:u w:val="single"/>
        </w:rPr>
        <w:t xml:space="preserve"> свободы на срок от пяти до десяти лет с конфискацией имущества или</w:t>
      </w:r>
      <w:r>
        <w:rPr>
          <w:rStyle w:val="apple-converted-space"/>
          <w:rFonts w:ascii="Arial" w:hAnsi="Arial" w:cs="Arial"/>
          <w:color w:val="000000"/>
          <w:sz w:val="22"/>
          <w:szCs w:val="22"/>
          <w:u w:val="single"/>
        </w:rPr>
        <w:t> </w:t>
      </w:r>
      <w:r>
        <w:rPr>
          <w:rFonts w:ascii="Arial" w:hAnsi="Arial" w:cs="Arial"/>
          <w:color w:val="FF0000"/>
          <w:sz w:val="22"/>
          <w:szCs w:val="22"/>
          <w:u w:val="single"/>
        </w:rPr>
        <w:t>без конфискации;</w:t>
      </w:r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000000"/>
          <w:sz w:val="22"/>
          <w:szCs w:val="22"/>
        </w:rPr>
        <w:t>4.5.</w:t>
      </w:r>
      <w:r>
        <w:rPr>
          <w:rFonts w:ascii="Arial" w:hAnsi="Arial" w:cs="Arial"/>
          <w:color w:val="000000"/>
          <w:sz w:val="22"/>
          <w:szCs w:val="22"/>
        </w:rPr>
        <w:t>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4.4 -4.6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психотропных веществ или аналогов в крупном размере, -</w:t>
      </w:r>
      <w:r>
        <w:rPr>
          <w:rStyle w:val="apple-converted-space"/>
          <w:rFonts w:ascii="Arial" w:hAnsi="Arial" w:cs="Arial"/>
          <w:color w:val="FF0000"/>
          <w:sz w:val="22"/>
          <w:szCs w:val="22"/>
        </w:rPr>
        <w:t> </w:t>
      </w:r>
      <w:r>
        <w:rPr>
          <w:rFonts w:ascii="Arial" w:hAnsi="Arial" w:cs="Arial"/>
          <w:color w:val="FF0000"/>
          <w:sz w:val="22"/>
          <w:szCs w:val="22"/>
          <w:u w:val="single"/>
        </w:rPr>
        <w:t>наказывается лишением свободы на срок от пяти до десяти лет с конфискацией имущества или без конфискации;</w:t>
      </w:r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000000"/>
          <w:sz w:val="22"/>
          <w:szCs w:val="22"/>
        </w:rPr>
        <w:lastRenderedPageBreak/>
        <w:t>4.6.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действие, предусмотренное в подпунктах 4.4 или 4.5 настоящего пункта, совершенное организованной группой,-</w:t>
      </w:r>
      <w:r>
        <w:rPr>
          <w:rStyle w:val="apple-converted-space"/>
          <w:rFonts w:ascii="Arial" w:hAnsi="Arial" w:cs="Arial"/>
          <w:color w:val="FF0000"/>
          <w:sz w:val="22"/>
          <w:szCs w:val="22"/>
          <w:u w:val="single"/>
        </w:rPr>
        <w:t> </w:t>
      </w:r>
      <w:r>
        <w:rPr>
          <w:rFonts w:ascii="Arial" w:hAnsi="Arial" w:cs="Arial"/>
          <w:color w:val="FF0000"/>
          <w:sz w:val="22"/>
          <w:szCs w:val="22"/>
          <w:u w:val="single"/>
        </w:rPr>
        <w:t>наказывается лишением свободы на срок от семи лет с конфискацией имущества или без конфискации;</w:t>
      </w:r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000000"/>
          <w:sz w:val="22"/>
          <w:szCs w:val="22"/>
        </w:rPr>
        <w:t>4.9.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действие, предусмотренное в подпунктах 11.1- 11.3 пункта 11настоящего Декрета, совершенное в течение года после наложения административного взыскания за такое же нарушение,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u w:val="single"/>
        </w:rPr>
        <w:t>-</w:t>
      </w:r>
      <w:r>
        <w:rPr>
          <w:rStyle w:val="apple-converted-space"/>
          <w:rFonts w:ascii="Arial" w:hAnsi="Arial" w:cs="Arial"/>
          <w:color w:val="FF0000"/>
          <w:sz w:val="22"/>
          <w:szCs w:val="22"/>
          <w:u w:val="single"/>
        </w:rPr>
        <w:t> </w:t>
      </w:r>
      <w:r>
        <w:rPr>
          <w:rFonts w:ascii="Arial" w:hAnsi="Arial" w:cs="Arial"/>
          <w:color w:val="FF0000"/>
          <w:sz w:val="22"/>
          <w:szCs w:val="22"/>
          <w:u w:val="single"/>
        </w:rPr>
        <w:t>наказывается штрафом, или арестом на срок до трех месяцев, или ограничением свободы на срок до двух лет.</w:t>
      </w:r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212121"/>
          <w:sz w:val="22"/>
          <w:szCs w:val="22"/>
        </w:rPr>
        <w:t>5.</w:t>
      </w:r>
      <w:r>
        <w:rPr>
          <w:rFonts w:ascii="Arial" w:hAnsi="Arial" w:cs="Arial"/>
          <w:color w:val="212121"/>
          <w:sz w:val="22"/>
          <w:szCs w:val="22"/>
        </w:rPr>
        <w:t xml:space="preserve">Лицо, совершившее преступление, предусмотренное частью 2 статьи 328 Уголовного кодекса Республики Беларусь либо в подпунктах 4.1 -4.3 пункта 4 настоящего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Декрета</w:t>
      </w:r>
      <w:proofErr w:type="gramStart"/>
      <w:r>
        <w:rPr>
          <w:rFonts w:ascii="Arial" w:hAnsi="Arial" w:cs="Arial"/>
          <w:color w:val="212121"/>
          <w:sz w:val="22"/>
          <w:szCs w:val="22"/>
          <w:u w:val="single"/>
        </w:rPr>
        <w:t>,</w:t>
      </w:r>
      <w:r>
        <w:rPr>
          <w:rFonts w:ascii="Arial" w:hAnsi="Arial" w:cs="Arial"/>
          <w:color w:val="FF0000"/>
          <w:sz w:val="22"/>
          <w:szCs w:val="22"/>
          <w:u w:val="single"/>
        </w:rPr>
        <w:t>в</w:t>
      </w:r>
      <w:proofErr w:type="gramEnd"/>
      <w:r>
        <w:rPr>
          <w:rFonts w:ascii="Arial" w:hAnsi="Arial" w:cs="Arial"/>
          <w:color w:val="FF0000"/>
          <w:sz w:val="22"/>
          <w:szCs w:val="22"/>
          <w:u w:val="single"/>
        </w:rPr>
        <w:t>озраста</w:t>
      </w:r>
      <w:proofErr w:type="spellEnd"/>
      <w:r>
        <w:rPr>
          <w:rFonts w:ascii="Arial" w:hAnsi="Arial" w:cs="Arial"/>
          <w:color w:val="FF0000"/>
          <w:sz w:val="22"/>
          <w:szCs w:val="22"/>
          <w:u w:val="single"/>
        </w:rPr>
        <w:t xml:space="preserve"> . подлежит уголовной ответственности в случае, если ко времени его совершения данное лицо достигло четырнадцатилетнего</w:t>
      </w:r>
    </w:p>
    <w:p w:rsidR="00134D87" w:rsidRDefault="00134D87" w:rsidP="00134D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000000"/>
          <w:sz w:val="22"/>
          <w:szCs w:val="22"/>
        </w:rPr>
        <w:t>11.</w:t>
      </w:r>
      <w:r>
        <w:rPr>
          <w:rFonts w:ascii="Arial" w:hAnsi="Arial" w:cs="Arial"/>
          <w:color w:val="000000"/>
          <w:sz w:val="22"/>
          <w:szCs w:val="22"/>
        </w:rPr>
        <w:t>Определить, что:</w:t>
      </w:r>
    </w:p>
    <w:p w:rsidR="00134D87" w:rsidRDefault="00134D87" w:rsidP="00134D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нравственность,-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FF0000"/>
          <w:sz w:val="22"/>
          <w:szCs w:val="22"/>
          <w:u w:val="single"/>
        </w:rPr>
        <w:t>влечет наложение штрафа в размере от пяти до десяти базовых величин;</w:t>
      </w:r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000000"/>
          <w:sz w:val="22"/>
          <w:szCs w:val="22"/>
        </w:rPr>
        <w:t>11.2.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нахождение на рабочем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веществ</w:t>
      </w:r>
      <w:proofErr w:type="gramStart"/>
      <w:r>
        <w:rPr>
          <w:rFonts w:ascii="Arial" w:hAnsi="Arial" w:cs="Arial"/>
          <w:color w:val="000000"/>
          <w:sz w:val="22"/>
          <w:szCs w:val="22"/>
          <w:u w:val="single"/>
        </w:rPr>
        <w:t>,-</w:t>
      </w:r>
      <w:proofErr w:type="gramEnd"/>
      <w:r>
        <w:rPr>
          <w:rFonts w:ascii="Arial" w:hAnsi="Arial" w:cs="Arial"/>
          <w:color w:val="FF0000"/>
          <w:sz w:val="22"/>
          <w:szCs w:val="22"/>
          <w:u w:val="single"/>
        </w:rPr>
        <w:t>влечет</w:t>
      </w:r>
      <w:proofErr w:type="spellEnd"/>
      <w:r>
        <w:rPr>
          <w:rFonts w:ascii="Arial" w:hAnsi="Arial" w:cs="Arial"/>
          <w:color w:val="FF0000"/>
          <w:sz w:val="22"/>
          <w:szCs w:val="22"/>
          <w:u w:val="single"/>
        </w:rPr>
        <w:t xml:space="preserve"> наложение штрафа в размере от восьми до двенадцати базовых величин;</w:t>
      </w:r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000000"/>
          <w:sz w:val="22"/>
          <w:szCs w:val="22"/>
        </w:rPr>
        <w:t>11.3.</w:t>
      </w:r>
      <w:r>
        <w:rPr>
          <w:rFonts w:ascii="Arial" w:hAnsi="Arial" w:cs="Arial"/>
          <w:color w:val="000000"/>
          <w:sz w:val="22"/>
          <w:szCs w:val="22"/>
        </w:rPr>
        <w:t>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</w:t>
      </w:r>
      <w:r>
        <w:rPr>
          <w:rFonts w:ascii="Arial" w:hAnsi="Arial" w:cs="Arial"/>
          <w:color w:val="000000"/>
          <w:sz w:val="22"/>
          <w:szCs w:val="22"/>
          <w:u w:val="single"/>
        </w:rPr>
        <w:t>–</w:t>
      </w:r>
      <w:r>
        <w:rPr>
          <w:rStyle w:val="apple-converted-space"/>
          <w:rFonts w:ascii="Arial" w:hAnsi="Arial" w:cs="Arial"/>
          <w:color w:val="000000"/>
          <w:sz w:val="22"/>
          <w:szCs w:val="22"/>
          <w:u w:val="single"/>
        </w:rPr>
        <w:t> </w:t>
      </w:r>
      <w:proofErr w:type="gramStart"/>
      <w:r>
        <w:rPr>
          <w:rFonts w:ascii="Arial" w:hAnsi="Arial" w:cs="Arial"/>
          <w:color w:val="FF0000"/>
          <w:sz w:val="22"/>
          <w:szCs w:val="22"/>
          <w:u w:val="single"/>
        </w:rPr>
        <w:t>вл</w:t>
      </w:r>
      <w:proofErr w:type="gramEnd"/>
      <w:r>
        <w:rPr>
          <w:rFonts w:ascii="Arial" w:hAnsi="Arial" w:cs="Arial"/>
          <w:color w:val="FF0000"/>
          <w:sz w:val="22"/>
          <w:szCs w:val="22"/>
          <w:u w:val="single"/>
        </w:rPr>
        <w:t>ечет наложение штрафа в размере от десяти до пятнадцати базовых величин;</w:t>
      </w:r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134D87" w:rsidRDefault="00134D87" w:rsidP="00134D87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Style w:val="a3"/>
          <w:rFonts w:ascii="Arial" w:hAnsi="Arial" w:cs="Arial"/>
          <w:color w:val="000000"/>
          <w:sz w:val="22"/>
          <w:szCs w:val="22"/>
        </w:rPr>
        <w:t>20.</w:t>
      </w:r>
      <w:r>
        <w:rPr>
          <w:rFonts w:ascii="Arial" w:hAnsi="Arial" w:cs="Arial"/>
          <w:color w:val="000000"/>
          <w:sz w:val="22"/>
          <w:szCs w:val="22"/>
        </w:rPr>
        <w:t>Настоящий Декрет вступил в силу с 1 января 2015г.</w:t>
      </w:r>
      <w:r>
        <w:rPr>
          <w:rStyle w:val="apple-converted-space"/>
          <w:rFonts w:ascii="Arial" w:hAnsi="Arial" w:cs="Arial"/>
          <w:color w:val="FF0000"/>
          <w:sz w:val="22"/>
          <w:szCs w:val="22"/>
          <w:u w:val="single"/>
        </w:rPr>
        <w:t> </w:t>
      </w:r>
      <w:r>
        <w:rPr>
          <w:rFonts w:ascii="Arial" w:hAnsi="Arial" w:cs="Arial"/>
          <w:color w:val="FF0000"/>
          <w:sz w:val="22"/>
          <w:szCs w:val="22"/>
          <w:u w:val="single"/>
        </w:rPr>
        <w:t> </w:t>
      </w:r>
    </w:p>
    <w:p w:rsidR="00403FCB" w:rsidRDefault="00403FCB"/>
    <w:sectPr w:rsidR="00403FCB" w:rsidSect="0040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4D87"/>
    <w:rsid w:val="00134D87"/>
    <w:rsid w:val="0040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13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13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4D87"/>
    <w:rPr>
      <w:b/>
      <w:bCs/>
    </w:rPr>
  </w:style>
  <w:style w:type="character" w:customStyle="1" w:styleId="apple-converted-space">
    <w:name w:val="apple-converted-space"/>
    <w:basedOn w:val="a0"/>
    <w:rsid w:val="00134D87"/>
  </w:style>
  <w:style w:type="paragraph" w:styleId="a4">
    <w:name w:val="Normal (Web)"/>
    <w:basedOn w:val="a"/>
    <w:uiPriority w:val="99"/>
    <w:semiHidden/>
    <w:unhideWhenUsed/>
    <w:rsid w:val="0013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2018-02-07T11:39:00Z</dcterms:created>
  <dcterms:modified xsi:type="dcterms:W3CDTF">2018-02-07T11:40:00Z</dcterms:modified>
</cp:coreProperties>
</file>