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BB" w:rsidRDefault="00262DBB">
      <w:r>
        <w:t>Алгоритм льготного поступления на педагогические специальности</w:t>
      </w:r>
    </w:p>
    <w:p w:rsidR="00262DBB" w:rsidRDefault="00262DBB"/>
    <w:p w:rsidR="004B743D" w:rsidRDefault="00262DBB">
      <w:r w:rsidRPr="00262DBB">
        <w:t>https://pedklassy.bspu.by/useful-resources/useful_articles/budushhemu-abiturientu/</w:t>
      </w:r>
      <w:bookmarkStart w:id="0" w:name="_GoBack"/>
      <w:bookmarkEnd w:id="0"/>
    </w:p>
    <w:sectPr w:rsidR="004B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B"/>
    <w:rsid w:val="00262DBB"/>
    <w:rsid w:val="004B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2022-01-06T11:00:00Z</dcterms:created>
  <dcterms:modified xsi:type="dcterms:W3CDTF">2022-01-06T11:01:00Z</dcterms:modified>
</cp:coreProperties>
</file>