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50" w:rsidRPr="00012B50" w:rsidRDefault="00012B50" w:rsidP="00012B5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40A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Гуманитарный проект</w:t>
      </w:r>
    </w:p>
    <w:p w:rsidR="00040AF7" w:rsidRPr="00040AF7" w:rsidRDefault="00012B50" w:rsidP="00012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2B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Государственного учреждения образования </w:t>
      </w:r>
    </w:p>
    <w:p w:rsidR="00012B50" w:rsidRDefault="00012B50" w:rsidP="00012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2B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proofErr w:type="spellStart"/>
      <w:r w:rsidRPr="00012B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Трабская</w:t>
      </w:r>
      <w:proofErr w:type="spellEnd"/>
      <w:r w:rsidRPr="00012B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средняя школа </w:t>
      </w:r>
      <w:proofErr w:type="spellStart"/>
      <w:r w:rsidRPr="00012B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Ивьевского</w:t>
      </w:r>
      <w:proofErr w:type="spellEnd"/>
      <w:r w:rsidRPr="00012B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района»</w:t>
      </w:r>
    </w:p>
    <w:p w:rsidR="00017247" w:rsidRDefault="00017247" w:rsidP="00012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17247" w:rsidRPr="00012B50" w:rsidRDefault="00017247" w:rsidP="00012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247900" cy="1476375"/>
            <wp:effectExtent l="0" t="0" r="0" b="0"/>
            <wp:docPr id="1" name="Рисунок 1" descr="C:\Users\user\Desktop\school-g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hool-gy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2B50" w:rsidRPr="00012B50" w:rsidRDefault="00012B50" w:rsidP="00012B5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 проекта: создание условий для развития и популяризации игровых видов спорта среди учащихся учреждения образования и населения </w:t>
      </w:r>
      <w:proofErr w:type="spellStart"/>
      <w:r w:rsidRPr="00012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</w:t>
      </w:r>
      <w:proofErr w:type="gramStart"/>
      <w:r w:rsidRPr="00012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.Т</w:t>
      </w:r>
      <w:proofErr w:type="gramEnd"/>
      <w:r w:rsidRPr="00012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рабы</w:t>
      </w:r>
      <w:proofErr w:type="spellEnd"/>
      <w:r w:rsidRPr="00012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реконструкция здания и  совершенствование материально-технической базы физкультурно-оздоровительного комплекса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012B50" w:rsidRPr="00012B50" w:rsidTr="00012B50">
        <w:trPr>
          <w:trHeight w:val="59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1.Наименование проекта: «Спорт для всех»</w:t>
            </w:r>
          </w:p>
        </w:tc>
      </w:tr>
      <w:tr w:rsidR="00012B50" w:rsidRPr="00012B50" w:rsidTr="00012B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BF773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2.Срок реализации проекта: </w:t>
            </w:r>
            <w:r w:rsidR="00BF77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12 месяцев</w:t>
            </w:r>
          </w:p>
        </w:tc>
      </w:tr>
      <w:tr w:rsidR="00012B50" w:rsidRPr="00012B50" w:rsidTr="00012B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3.Организация-заявитель, предлагающая проект: Государственное учреждение образования «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Трабская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средняя школа  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Ивьевского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района»</w:t>
            </w:r>
          </w:p>
        </w:tc>
      </w:tr>
      <w:tr w:rsidR="00012B50" w:rsidRPr="00012B50" w:rsidTr="00012B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4.Цель проекта: создание условий для развития и популяризации игровых видов спорта среди учащихся учреждения образования и населения 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аг</w:t>
            </w:r>
            <w:proofErr w:type="gram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.Т</w:t>
            </w:r>
            <w:proofErr w:type="gram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рабы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реконструкция здания и  совершенствование материально-технической базы физкультурно-оздоровительного комплекса.</w:t>
            </w:r>
          </w:p>
        </w:tc>
      </w:tr>
      <w:tr w:rsidR="00012B50" w:rsidRPr="00012B50" w:rsidTr="00012B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5.Задачи, планируемые к выполнению в рамках реализации проекта:</w:t>
            </w:r>
          </w:p>
          <w:p w:rsidR="00012B50" w:rsidRPr="00012B50" w:rsidRDefault="00012B50" w:rsidP="00012B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-реконструкция физкультурно-оздоровительного комплекса, обновление материально-технической базы</w:t>
            </w:r>
          </w:p>
          <w:p w:rsidR="00012B50" w:rsidRPr="00012B50" w:rsidRDefault="00012B50" w:rsidP="00012B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-развитие инфраструктуры физической культуры и спорта в соответствии с современными требованиями безопасности и комфортности;</w:t>
            </w:r>
          </w:p>
          <w:p w:rsidR="00012B50" w:rsidRPr="00012B50" w:rsidRDefault="00012B50" w:rsidP="00012B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-проведение мероприятий по игровым видам спорта в обновленных условиях;</w:t>
            </w:r>
          </w:p>
          <w:p w:rsidR="00012B50" w:rsidRPr="00012B50" w:rsidRDefault="00012B50" w:rsidP="00012B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-повышение заинтересованности учащихся и жителей 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аг</w:t>
            </w:r>
            <w:proofErr w:type="gram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.Т</w:t>
            </w:r>
            <w:proofErr w:type="gram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рабы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в здоровом образе жизни</w:t>
            </w:r>
          </w:p>
        </w:tc>
      </w:tr>
      <w:tr w:rsidR="00012B50" w:rsidRPr="00012B50" w:rsidTr="00012B50">
        <w:trPr>
          <w:trHeight w:val="945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6.Целевая группа: учащиеся учреждения образования и население 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аг</w:t>
            </w:r>
            <w:proofErr w:type="gram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.Т</w:t>
            </w:r>
            <w:proofErr w:type="gram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рабы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всех возрастов </w:t>
            </w:r>
          </w:p>
        </w:tc>
      </w:tr>
      <w:tr w:rsidR="00012B50" w:rsidRPr="00012B50" w:rsidTr="00012B50">
        <w:trPr>
          <w:trHeight w:val="2355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7. Краткое описание мероприятий в рамках проекта:</w:t>
            </w:r>
          </w:p>
          <w:p w:rsidR="00012B50" w:rsidRPr="00012B50" w:rsidRDefault="00012B50" w:rsidP="00012B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-проведение работ по ремонту здания: замена окон и дверей, ремонт полов, штукатурка стен;</w:t>
            </w:r>
          </w:p>
          <w:p w:rsidR="00012B50" w:rsidRPr="00012B50" w:rsidRDefault="00012B50" w:rsidP="00012B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-восстановление системы отопления, освещения, канализации;</w:t>
            </w:r>
          </w:p>
          <w:p w:rsidR="00012B50" w:rsidRPr="00012B50" w:rsidRDefault="00AA70E7" w:rsidP="00012B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-закупка тренажё</w:t>
            </w:r>
            <w:r w:rsidR="00012B50"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рного оборудования, теннисного стола</w:t>
            </w:r>
          </w:p>
        </w:tc>
      </w:tr>
      <w:tr w:rsidR="00012B50" w:rsidRPr="00012B50" w:rsidTr="00012B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012B50" w:rsidRPr="00012B50" w:rsidTr="00012B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8.Общий объём финансирования (в долларах США):40 000</w:t>
            </w:r>
          </w:p>
        </w:tc>
      </w:tr>
      <w:tr w:rsidR="00012B50" w:rsidRPr="00012B50" w:rsidTr="00012B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9.Источник финансирования:</w:t>
            </w:r>
          </w:p>
          <w:p w:rsidR="00012B50" w:rsidRPr="00012B50" w:rsidRDefault="00012B50" w:rsidP="00012B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средства донора: 37 000</w:t>
            </w:r>
          </w:p>
          <w:p w:rsidR="00012B50" w:rsidRPr="00012B50" w:rsidRDefault="00012B50" w:rsidP="00012B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: 3 000</w:t>
            </w:r>
          </w:p>
        </w:tc>
      </w:tr>
      <w:tr w:rsidR="00012B50" w:rsidRPr="00012B50" w:rsidTr="00012B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10.Место реализации проекта (область/район, город): Гродненская обл., 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Ивьевский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район, 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аг</w:t>
            </w:r>
            <w:proofErr w:type="gram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.Т</w:t>
            </w:r>
            <w:proofErr w:type="gram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рабы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ул.Школьная,6, физкультурно-оздоровительный комплекс</w:t>
            </w:r>
          </w:p>
        </w:tc>
      </w:tr>
      <w:tr w:rsidR="00012B50" w:rsidRPr="00012B50" w:rsidTr="00012B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11.Контактное лицо (инициалы, фамилия, должность, телефон, адрес электронной почты):</w:t>
            </w:r>
          </w:p>
          <w:p w:rsidR="00012B50" w:rsidRPr="00012B50" w:rsidRDefault="00012B50" w:rsidP="00012B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Н.Н.Грибовская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директор государственного учреждения образования «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Трабская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средняя школа 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Ивьевского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района», +375445881699,  trabysch@grodno-region.by  </w:t>
            </w:r>
          </w:p>
        </w:tc>
      </w:tr>
    </w:tbl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  <w:r w:rsidRPr="00012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Будем</w:t>
      </w:r>
      <w:r w:rsidRPr="00AA70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 </w:t>
      </w:r>
      <w:r w:rsidRPr="00012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рады</w:t>
      </w:r>
      <w:r w:rsidRPr="00AA70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 </w:t>
      </w:r>
      <w:r w:rsidRPr="00012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сотрудничеству</w:t>
      </w:r>
      <w:r w:rsidRPr="00AA70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!</w:t>
      </w:r>
    </w:p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12B50" w:rsidRPr="00AA70E7" w:rsidRDefault="00012B50" w:rsidP="00012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</w:pPr>
      <w:r w:rsidRPr="00012B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State Educational Institution "</w:t>
      </w:r>
      <w:proofErr w:type="spellStart"/>
      <w:r w:rsidRPr="00012B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Trabsky</w:t>
      </w:r>
      <w:proofErr w:type="spellEnd"/>
      <w:r w:rsidRPr="00012B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Secondary School </w:t>
      </w:r>
      <w:proofErr w:type="spellStart"/>
      <w:r w:rsidRPr="00012B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Ivye</w:t>
      </w:r>
      <w:proofErr w:type="spellEnd"/>
      <w:r w:rsidRPr="00012B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District"</w:t>
      </w:r>
    </w:p>
    <w:p w:rsidR="00012B50" w:rsidRPr="00AA70E7" w:rsidRDefault="00012B50" w:rsidP="00012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</w:pPr>
    </w:p>
    <w:p w:rsidR="00012B50" w:rsidRPr="00012B50" w:rsidRDefault="00012B50" w:rsidP="0001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012B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The purpose of the project:</w:t>
      </w:r>
      <w:r w:rsidRPr="00012B5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creating conditions for the development and popularization of team sports among students of the educational institution and the population of </w:t>
      </w:r>
      <w:proofErr w:type="spellStart"/>
      <w:r w:rsidRPr="00012B5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Traby</w:t>
      </w:r>
      <w:proofErr w:type="spellEnd"/>
      <w:r w:rsidRPr="00012B5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, reconstruction of the building and improvement of the material and technical base of the sports and recreation complex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012B50" w:rsidRPr="00017247" w:rsidTr="00012B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after="0" w:line="240" w:lineRule="auto"/>
              <w:divId w:val="943147299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1.The name of the project: "Sports for All"</w:t>
            </w:r>
          </w:p>
        </w:tc>
      </w:tr>
      <w:tr w:rsidR="00012B50" w:rsidRPr="00012B50" w:rsidTr="00012B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BF7733" w:rsidRDefault="00012B50" w:rsidP="00BF7733">
            <w:pPr>
              <w:spacing w:after="0" w:line="240" w:lineRule="auto"/>
              <w:jc w:val="both"/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2.Project 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implementation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period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: </w:t>
            </w:r>
            <w:r w:rsidR="00BF7733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12 </w:t>
            </w:r>
            <w:r w:rsidR="00BF7733">
              <w:rPr>
                <w:rFonts w:ascii="Times New Roman" w:hAnsi="Times New Roman"/>
                <w:color w:val="111111"/>
                <w:sz w:val="28"/>
                <w:szCs w:val="28"/>
                <w:lang w:val="en-US" w:eastAsia="ru-RU"/>
              </w:rPr>
              <w:t>months</w:t>
            </w:r>
          </w:p>
        </w:tc>
      </w:tr>
      <w:tr w:rsidR="00012B50" w:rsidRPr="00017247" w:rsidTr="00012B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3.Applicant organization proposing the project: State Educational Establishment "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Trabskaya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 xml:space="preserve"> Secondary School of 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Ivye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 xml:space="preserve"> District"</w:t>
            </w:r>
          </w:p>
        </w:tc>
      </w:tr>
      <w:tr w:rsidR="00012B50" w:rsidRPr="00017247" w:rsidTr="00012B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 xml:space="preserve">4. The goal of the project: creating conditions for the development and popularization of playing sports among students of the educational institution and the population of the village of 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Traby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, reconstruction of the building and improving the material and technical base of the sports and recreation complex.</w:t>
            </w:r>
          </w:p>
        </w:tc>
      </w:tr>
      <w:tr w:rsidR="00012B50" w:rsidRPr="00017247" w:rsidTr="00012B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5.Tasks planned for implementation within the framework of the project:</w:t>
            </w:r>
          </w:p>
          <w:p w:rsidR="00012B50" w:rsidRPr="00012B50" w:rsidRDefault="00012B50" w:rsidP="0001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-reconstruction of the sports and recreation complex, updating the material and technical base</w:t>
            </w:r>
          </w:p>
          <w:p w:rsidR="00012B50" w:rsidRPr="00012B50" w:rsidRDefault="00012B50" w:rsidP="0001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-development of physical culture and sports infrastructure in accordance with modern safety and comfort requirements;</w:t>
            </w:r>
          </w:p>
          <w:p w:rsidR="00012B50" w:rsidRPr="00012B50" w:rsidRDefault="00012B50" w:rsidP="0001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- holding events on team sports in updated conditions;</w:t>
            </w:r>
          </w:p>
          <w:p w:rsidR="00012B50" w:rsidRPr="00012B50" w:rsidRDefault="00012B50" w:rsidP="0001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 xml:space="preserve">-increasing the interest of students and residents of 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Traby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 xml:space="preserve"> in a healthy lifestyle</w:t>
            </w:r>
          </w:p>
        </w:tc>
      </w:tr>
      <w:tr w:rsidR="00012B50" w:rsidRPr="00017247" w:rsidTr="00012B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 xml:space="preserve">6.Target group: students of educational institutions and population of 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Traby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 xml:space="preserve"> village of all ages</w:t>
            </w:r>
          </w:p>
        </w:tc>
      </w:tr>
      <w:tr w:rsidR="00012B50" w:rsidRPr="00017247" w:rsidTr="00012B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7.Brief description of the project activities:</w:t>
            </w:r>
          </w:p>
          <w:p w:rsidR="00012B50" w:rsidRPr="00012B50" w:rsidRDefault="00012B50" w:rsidP="0001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- Carrying out works on building renovation: replacement of windows and doors, repair of floors, plastering of walls;</w:t>
            </w:r>
          </w:p>
          <w:p w:rsidR="00012B50" w:rsidRPr="00012B50" w:rsidRDefault="00012B50" w:rsidP="0001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- restoration of heating, lighting, sewerage systems;</w:t>
            </w:r>
          </w:p>
          <w:p w:rsidR="00012B50" w:rsidRPr="00012B50" w:rsidRDefault="00012B50" w:rsidP="0001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- purchase of exercise equipment, tennis table</w:t>
            </w:r>
          </w:p>
        </w:tc>
      </w:tr>
      <w:tr w:rsidR="00012B50" w:rsidRPr="00012B50" w:rsidTr="00012B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8.Total 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Funding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(USD): 40,000</w:t>
            </w:r>
          </w:p>
        </w:tc>
      </w:tr>
      <w:tr w:rsidR="00012B50" w:rsidRPr="00017247" w:rsidTr="00012B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9.Funding source:</w:t>
            </w:r>
          </w:p>
          <w:p w:rsidR="00012B50" w:rsidRPr="00012B50" w:rsidRDefault="00012B50" w:rsidP="0001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donor funds: 37,000</w:t>
            </w:r>
          </w:p>
          <w:p w:rsidR="00012B50" w:rsidRPr="00012B50" w:rsidRDefault="00012B50" w:rsidP="0001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co-financing: 3,000</w:t>
            </w:r>
          </w:p>
        </w:tc>
      </w:tr>
      <w:tr w:rsidR="00012B50" w:rsidRPr="00017247" w:rsidTr="00012B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lastRenderedPageBreak/>
              <w:t xml:space="preserve">10. Location of the project (region / district, city): Grodno region, 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Ivye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 xml:space="preserve"> district, 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Traby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 xml:space="preserve"> village, 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Shkolnaya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 xml:space="preserve"> St., 6, sports and recreation complex</w:t>
            </w:r>
          </w:p>
        </w:tc>
      </w:tr>
      <w:tr w:rsidR="00012B50" w:rsidRPr="00017247" w:rsidTr="00012B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B50" w:rsidRPr="00012B50" w:rsidRDefault="00012B50" w:rsidP="0001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11. Contact person (initials, surname, position, phone number, e-mail address):</w:t>
            </w:r>
          </w:p>
          <w:p w:rsidR="00012B50" w:rsidRPr="00012B50" w:rsidRDefault="00012B50" w:rsidP="0001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</w:pPr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 xml:space="preserve">N.N. 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Gribovskaya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, Director of the State Educational Institution "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Trab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 xml:space="preserve"> Secondary School of </w:t>
            </w:r>
            <w:proofErr w:type="spellStart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>Ivye</w:t>
            </w:r>
            <w:proofErr w:type="spellEnd"/>
            <w:r w:rsidRPr="00012B5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 w:eastAsia="ru-RU"/>
              </w:rPr>
              <w:t xml:space="preserve"> District", +375445881699, trabysch@grodno-region.by</w:t>
            </w:r>
          </w:p>
        </w:tc>
      </w:tr>
    </w:tbl>
    <w:p w:rsidR="00012B50" w:rsidRPr="00012B50" w:rsidRDefault="00012B50">
      <w:pPr>
        <w:rPr>
          <w:lang w:val="en-US"/>
        </w:rPr>
      </w:pPr>
    </w:p>
    <w:sectPr w:rsidR="00012B50" w:rsidRPr="00012B50" w:rsidSect="00012B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B62"/>
    <w:rsid w:val="00012B50"/>
    <w:rsid w:val="00017247"/>
    <w:rsid w:val="00040AF7"/>
    <w:rsid w:val="00126182"/>
    <w:rsid w:val="00160B31"/>
    <w:rsid w:val="00237CB7"/>
    <w:rsid w:val="00304D4A"/>
    <w:rsid w:val="004165D1"/>
    <w:rsid w:val="004F0B62"/>
    <w:rsid w:val="00642C61"/>
    <w:rsid w:val="00646374"/>
    <w:rsid w:val="007E1773"/>
    <w:rsid w:val="007F003E"/>
    <w:rsid w:val="00810F3C"/>
    <w:rsid w:val="008311E9"/>
    <w:rsid w:val="00A12B7E"/>
    <w:rsid w:val="00AA70E7"/>
    <w:rsid w:val="00BF7733"/>
    <w:rsid w:val="00C903D2"/>
    <w:rsid w:val="00D75E0B"/>
    <w:rsid w:val="00D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73"/>
  </w:style>
  <w:style w:type="paragraph" w:styleId="2">
    <w:name w:val="heading 2"/>
    <w:basedOn w:val="a"/>
    <w:link w:val="20"/>
    <w:uiPriority w:val="9"/>
    <w:qFormat/>
    <w:rsid w:val="00012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B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12B50"/>
    <w:rPr>
      <w:b/>
      <w:bCs/>
    </w:rPr>
  </w:style>
  <w:style w:type="paragraph" w:styleId="a4">
    <w:name w:val="Normal (Web)"/>
    <w:basedOn w:val="a"/>
    <w:uiPriority w:val="99"/>
    <w:unhideWhenUsed/>
    <w:rsid w:val="0001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6</cp:revision>
  <dcterms:created xsi:type="dcterms:W3CDTF">2023-04-19T09:06:00Z</dcterms:created>
  <dcterms:modified xsi:type="dcterms:W3CDTF">2023-06-22T08:24:00Z</dcterms:modified>
</cp:coreProperties>
</file>