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44" w:rsidRPr="006E27AF" w:rsidRDefault="00D73B44" w:rsidP="006E27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030A0"/>
          <w:sz w:val="32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bCs/>
          <w:color w:val="7030A0"/>
          <w:sz w:val="32"/>
          <w:szCs w:val="28"/>
          <w:lang w:eastAsia="ru-RU"/>
        </w:rPr>
        <w:t>Родительский университет</w:t>
      </w:r>
    </w:p>
    <w:p w:rsidR="00926310" w:rsidRPr="006E27AF" w:rsidRDefault="00D73B44" w:rsidP="006E27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32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bCs/>
          <w:color w:val="7030A0"/>
          <w:sz w:val="32"/>
          <w:szCs w:val="28"/>
          <w:lang w:eastAsia="ru-RU"/>
        </w:rPr>
        <w:t>Консультация «Компьютер и гаджеты в жизни детей: будьте осторожны»</w:t>
      </w:r>
      <w:r w:rsidR="00926310" w:rsidRPr="006E27AF">
        <w:rPr>
          <w:rFonts w:ascii="Arial" w:eastAsia="Times New Roman" w:hAnsi="Arial" w:cs="Arial"/>
          <w:b/>
          <w:bCs/>
          <w:color w:val="7030A0"/>
          <w:sz w:val="32"/>
          <w:szCs w:val="28"/>
          <w:lang w:eastAsia="ru-RU"/>
        </w:rPr>
        <w:t xml:space="preserve"> </w:t>
      </w:r>
    </w:p>
    <w:p w:rsidR="00926310" w:rsidRPr="006E27AF" w:rsidRDefault="00926310" w:rsidP="006E27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6310" w:rsidRPr="006E27AF" w:rsidRDefault="00926310" w:rsidP="006E27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6310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Расширение и углубление знаний родителей о проблемах взаимоде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ствия детей с </w:t>
      </w:r>
      <w:proofErr w:type="gramStart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современными</w:t>
      </w:r>
      <w:proofErr w:type="gramEnd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гаджетами.</w:t>
      </w:r>
    </w:p>
    <w:p w:rsidR="006E27AF" w:rsidRPr="006E27AF" w:rsidRDefault="006E27AF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обществе все больше распространяется мнение о том, что гаджеты опасны для психики ребенка: развивают в нем агрессивность, сужают круг его интер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сов, обедняют эмоци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нальную сферу.</w:t>
      </w: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учеными уже доказано, что </w:t>
      </w:r>
      <w:proofErr w:type="gramStart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современные</w:t>
      </w:r>
      <w:proofErr w:type="gramEnd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гаджеты негативно влияют на зд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ровье детей. Ухудшается зрение, возникают проблемы с позвоночником и мн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гое другое. Дети младшего школьного возраста проводят немало времени за игрой в телефоне или планшете. Многие родители обеспокоены, как «оторвать ребенка от компьютера».</w:t>
      </w:r>
    </w:p>
    <w:p w:rsidR="00926310" w:rsidRPr="006E27AF" w:rsidRDefault="00EC50D9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Ребёнка 21 века не возможно представить без </w:t>
      </w:r>
      <w:proofErr w:type="gramStart"/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электронных</w:t>
      </w:r>
      <w:proofErr w:type="gramEnd"/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гаджетов и Интернета. Смартфон, планшет, ноутбук и др. - неиссякаемый источник уд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вольствия для детей и предмет беспокойства родителей. Гаджеты стали неотъемлемой частью всех сфер нашей деятельности. Но вот вопрос: спосо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ствует ли это развитию ребёнка школьного возраста или, напротив, сдержив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 его?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Компьютер, планшеты, смартфоны, и в самом деле очень необычная игрушка. Существуют как сторонники, так и противники применения гаджетов в деятельности детей школьного возраста. </w:t>
      </w:r>
    </w:p>
    <w:p w:rsidR="006E27AF" w:rsidRPr="006E27AF" w:rsidRDefault="00EC50D9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Как видите у </w:t>
      </w:r>
      <w:proofErr w:type="gramStart"/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современных</w:t>
      </w:r>
      <w:proofErr w:type="gramEnd"/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 xml:space="preserve"> гаджетов есть и положительные и отр</w:t>
      </w:r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и</w:t>
      </w:r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цательные стороны. Один из важных факторов риска - это нагрузка на психику.</w:t>
      </w:r>
      <w:r w:rsidR="00926310" w:rsidRPr="006E27AF">
        <w:rPr>
          <w:rFonts w:ascii="Arial" w:eastAsia="Times New Roman" w:hAnsi="Arial" w:cs="Arial"/>
          <w:color w:val="7030A0"/>
          <w:sz w:val="28"/>
          <w:szCs w:val="28"/>
          <w:lang w:eastAsia="ru-RU"/>
        </w:rPr>
        <w:t xml:space="preserve"> 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Между здоровьем и болезненным пристрастием - тонкая грань. В сюжете грань разрушена. Чтобы не довести до такой крайности, психическую нагрузку можно уменьшить. </w:t>
      </w:r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Во-первых, в работе следует делать перер</w:t>
      </w:r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ы</w:t>
      </w:r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вы, а во-вторых, необходимо следить за содержательной стороной раб</w:t>
      </w:r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о</w:t>
      </w:r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ты на ко</w:t>
      </w:r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м</w:t>
      </w:r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пьютере.</w:t>
      </w:r>
    </w:p>
    <w:p w:rsidR="00926310" w:rsidRPr="006E27AF" w:rsidRDefault="00EC50D9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мы говорим о том, что ребенок пользуется гаджетами, то соотве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ственно он пользуется и интернетом. Взрослым нужно, помнить о существов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нии угроз и уделять повышенное внимание вопросу обеспечения бе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опасности детей в Интернете.</w:t>
      </w:r>
    </w:p>
    <w:p w:rsidR="006E27AF" w:rsidRDefault="00EC50D9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Нельзя оставить без внимания современные гаджеты,  как телефоны и планшеты.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данный момент  прошло недостаточное количество времени, чтобы получить полноценные результаты о вреде 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современных</w:t>
      </w:r>
      <w:proofErr w:type="gramEnd"/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гаджетов. Первые выводы можно будет делать лишь спустя лет пять-семь. Однако и сейчас уже можно говорить о предварительно информации п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казывающей, что определенный вред эти цифровые устройства всё же несут.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73B44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Исследоват</w:t>
      </w:r>
      <w:r w:rsidR="00D73B44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D73B44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ли по 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электромагнитной безопасности утверждают, что электромагнитное излучение от с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временных коммуникационных устройств оказывает негативное влияние на центральную нервную систему. Причем наиболее подвержен именно де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ский организм. Анализ групп школьников показал, что дети, регулярно испол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зующие планшеты и смартфоны, отличаются рассеянным вниманием и сниж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нием коэффициента развития интеллекта. </w:t>
      </w:r>
      <w:r w:rsidR="00D73B44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анитарные нормы не рекомендуют 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детям использовать гаджеты с высокочастотным электромагнитным излучен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ем: телефоны, смартфоны. </w:t>
      </w: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Существуют и дополнительные факторы вреда здоровью от активного прим</w:t>
      </w:r>
      <w:r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нения планшетов и других подобных устройств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926310" w:rsidRPr="006E27AF" w:rsidRDefault="00926310" w:rsidP="006E27A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Во-первых, у детей часами проводящими за сенсорным экраном начинаю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ся проблемы с координацией действий между командами головного мозга и движениями рук. Наблюдались случаи, когда такие ребята не могут даже кинуть мяч по прямой линии, поскольку верхние конечности неадекватно реагируют на сигналы из головы.</w:t>
      </w:r>
    </w:p>
    <w:p w:rsidR="00926310" w:rsidRPr="006E27AF" w:rsidRDefault="00926310" w:rsidP="006E27A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Во-вторых, постоянное вглядывание в небольшие объекты на экранах смартфонов и планшетов развивает близорукость (особенно у тех, кто бли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 подносят экран к глазам), а сухость напряженных глаз может приводить к их воспалению и инфицированию. </w:t>
      </w:r>
    </w:p>
    <w:p w:rsidR="00926310" w:rsidRPr="006E27AF" w:rsidRDefault="00926310" w:rsidP="006E27A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В-третьих, регулярное применение планшетов и смартфонов вредно для позвоночника (особенно шейного отдела), который у детей еще имеет п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датливую структуру и быстро искривляется.</w:t>
      </w:r>
    </w:p>
    <w:p w:rsidR="00926310" w:rsidRPr="006E27AF" w:rsidRDefault="00926310" w:rsidP="006E27A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И, в-четвертых, постоянный и неестественный наклон головы вниз и приж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мание подб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родка к шее может приводить к воспалительным процессам на коже и впоследствии к её более быстрому старению. Помимо всего выш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сказанного вред от планшетов и смартфонов еще и носит социальный и психологический характер, так как они затягивают р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бенка своими играми и мультимедийными приложениями, что мешает полноценному общению, а впоследствии делает несовершеннолетнего человека раздражительным и погруженным в виртуальный мир фантазий. (Слайд 4)</w:t>
      </w:r>
    </w:p>
    <w:p w:rsidR="00926310" w:rsidRPr="006E27AF" w:rsidRDefault="00EC50D9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Успеваемость детей в школе, увлеченных компьютерами и планшетами, снижается, а круг интересов замыкается на играх и социальных сетях. Давайте вместе ответим на вопрос: « Вред от планшетов и смартфонов – </w:t>
      </w:r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что же д</w:t>
      </w:r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е</w:t>
      </w:r>
      <w:r w:rsidR="00926310" w:rsidRPr="006E27AF">
        <w:rPr>
          <w:rFonts w:ascii="Arial" w:eastAsia="Times New Roman" w:hAnsi="Arial" w:cs="Arial"/>
          <w:b/>
          <w:color w:val="7030A0"/>
          <w:sz w:val="28"/>
          <w:szCs w:val="28"/>
          <w:lang w:eastAsia="ru-RU"/>
        </w:rPr>
        <w:t>лать родителям</w:t>
      </w:r>
      <w:r w:rsidR="00926310" w:rsidRPr="006E27AF">
        <w:rPr>
          <w:rFonts w:ascii="Arial" w:eastAsia="Times New Roman" w:hAnsi="Arial" w:cs="Arial"/>
          <w:b/>
          <w:i/>
          <w:iCs/>
          <w:color w:val="7030A0"/>
          <w:sz w:val="28"/>
          <w:szCs w:val="28"/>
          <w:lang w:eastAsia="ru-RU"/>
        </w:rPr>
        <w:t>?»</w:t>
      </w:r>
      <w:r w:rsidR="00926310"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Вывод: </w:t>
      </w: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 xml:space="preserve">1.Ограничивать время ребенка, которое он проводит за </w:t>
      </w:r>
      <w:proofErr w:type="gramStart"/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>современными</w:t>
      </w:r>
      <w:proofErr w:type="gramEnd"/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 xml:space="preserve"> мул</w:t>
      </w: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>ь</w:t>
      </w: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 xml:space="preserve">тимедийными гаджетами; </w:t>
      </w: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>2.Больше акцентировать внимание ребят на подвижных играх, на вр</w:t>
      </w: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>мяпр</w:t>
      </w: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 xml:space="preserve">вождении на природе и занятиях спортом; </w:t>
      </w: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>3.Игры за планшетом лучше сократить до часа в день;</w:t>
      </w:r>
    </w:p>
    <w:p w:rsidR="006E27AF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>4.В особо сложных случая, когда ребенок ведет себя совсем неаде</w:t>
      </w: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>к</w:t>
      </w: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>ватно, при запрете планшета лучше всего обратиться к помощи сп</w:t>
      </w: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 xml:space="preserve">циалиста – детского психолога. </w:t>
      </w: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Заключение.</w:t>
      </w: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Уважаемые родители, хочется отметить, что очень важно ребенку придерж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ваться чувства меры и содержания компьютерной игры, важно правильно ее выбирать. И чтобы компьютер здоровью не повредил, именно вам, родители, необходимо регламентировать время, которое ребёнок проводит за компьют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ром. </w:t>
      </w: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6310" w:rsidRPr="006E27AF" w:rsidRDefault="00926310" w:rsidP="006E27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</w:pPr>
      <w:bookmarkStart w:id="0" w:name="_GoBack"/>
      <w:r w:rsidRPr="006E27AF">
        <w:rPr>
          <w:rFonts w:ascii="Arial" w:eastAsia="Times New Roman" w:hAnsi="Arial" w:cs="Arial"/>
          <w:b/>
          <w:bCs/>
          <w:i/>
          <w:color w:val="7030A0"/>
          <w:sz w:val="28"/>
          <w:szCs w:val="28"/>
          <w:lang w:eastAsia="ru-RU"/>
        </w:rPr>
        <w:lastRenderedPageBreak/>
        <w:t>Рекомендации для правильного подбора и применения игровых пр</w:t>
      </w:r>
      <w:r w:rsidRPr="006E27AF">
        <w:rPr>
          <w:rFonts w:ascii="Arial" w:eastAsia="Times New Roman" w:hAnsi="Arial" w:cs="Arial"/>
          <w:b/>
          <w:bCs/>
          <w:i/>
          <w:color w:val="7030A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b/>
          <w:bCs/>
          <w:i/>
          <w:color w:val="7030A0"/>
          <w:sz w:val="28"/>
          <w:szCs w:val="28"/>
          <w:lang w:eastAsia="ru-RU"/>
        </w:rPr>
        <w:t>грамм</w:t>
      </w:r>
      <w:r w:rsidRPr="006E27AF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 </w:t>
      </w:r>
      <w:r w:rsidRPr="006E27AF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br/>
      </w:r>
      <w:r w:rsidRPr="006E27AF"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  <w:t>с целью воспитания и развития младшего школьника:</w:t>
      </w:r>
    </w:p>
    <w:bookmarkEnd w:id="0"/>
    <w:p w:rsidR="00926310" w:rsidRPr="006E27AF" w:rsidRDefault="00926310" w:rsidP="006E27A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Прежде всего, выбирайте жанр игры в соответствии с темпераментом и склонностями ребёнка: одним детям лучше подходят спокойные, размере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ные игры, другим – акти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ные, динамические.</w:t>
      </w:r>
    </w:p>
    <w:p w:rsidR="00926310" w:rsidRPr="006E27AF" w:rsidRDefault="00926310" w:rsidP="006E27A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Разрешайте дольше играть в игры с исследовательским содержанием, чем с развлекательным.</w:t>
      </w:r>
      <w:proofErr w:type="gramEnd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Если ребёнок проявляет инициативу, пытается разр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шить возникшую проблему, анализирует сложившуюся ситуацию и делает из неё выводы – такая игра, нес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мненно, содержит элементы исследования.</w:t>
      </w:r>
    </w:p>
    <w:p w:rsidR="00926310" w:rsidRPr="006E27AF" w:rsidRDefault="00926310" w:rsidP="006E27A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Продолжительность игры выбирайте в соответствии с возрастом ребёнка и характером игры. Ритм и продолжительность игры должны быть сбаланс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рованы: если ритм игры напряжён, то игра не должна быть продолжител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ной.</w:t>
      </w:r>
    </w:p>
    <w:p w:rsidR="00926310" w:rsidRPr="006E27AF" w:rsidRDefault="00926310" w:rsidP="006E27A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прерывайте игру ребёнка до завершения эпизода – малыш должен пок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дать компь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 с сознанием успешно выполненного дела.</w:t>
      </w:r>
    </w:p>
    <w:p w:rsidR="00926310" w:rsidRPr="006E27AF" w:rsidRDefault="00926310" w:rsidP="006E27AF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Постарайтесь, чтобы ребёнок усвоил главный принцип продолжительности игровых сеансов – нельзя играть в игры в ущерб жизненно важным занят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ям, таким как сон, еда, отдых, физкультура, игры на свежем воздухе и др.</w:t>
      </w:r>
    </w:p>
    <w:p w:rsidR="00926310" w:rsidRPr="006E27AF" w:rsidRDefault="00926310" w:rsidP="006E27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5126" w:rsidRPr="006E27AF" w:rsidRDefault="00926310" w:rsidP="006E27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Характеристика основных жанров компьютерных игр</w:t>
      </w:r>
    </w:p>
    <w:p w:rsidR="00926310" w:rsidRPr="006E27AF" w:rsidRDefault="00926310" w:rsidP="006E27AF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Игра-головоломка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предполагает решение игроком задач логического х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рактера. Головоломки обычно характеризуются спокойной динамикой. "Те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рис" является одной из самых известных компьютерных головоломок. Об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зательно включите несколько игр-головоломок в игровой набор вашего р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бенка, так как они способствуют формированию логического мышления.</w:t>
      </w:r>
    </w:p>
    <w:p w:rsidR="00926310" w:rsidRPr="006E27AF" w:rsidRDefault="00926310" w:rsidP="006E27AF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Стратегии 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относятся к наиболее сложным компьютерным играм, которые чаще интересуют детей подросткового и юношеского возраста. Известные стратегические игры – "Монополия", "Денежный поток", "Цивилизация". Та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 к стратегиям можно отнести компьютерные варианты таких настольных игр, как шахматы, шашки или нарды. Стратегии развивают умение планир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вать деятельность и реализовывать поставленные задачи. Обратите вн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мание на экономические симуляторы, некоторые из них формируют у детей навыки, полезные в повседневной жизни (например, умение планировать семейный бюджет, экономить деньги и достигать финансовых целей).</w:t>
      </w:r>
    </w:p>
    <w:p w:rsidR="00926310" w:rsidRPr="006E27AF" w:rsidRDefault="00926310" w:rsidP="006E27AF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Обучающие компьютерные игры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помогают ребенку освоить новые ум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ния и приобрести знания в процессе игры. Различные варианты игры "А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фавит" являются одними из самых популярных обучающих игрушек для д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школьников, а сложные экономические стратегии и симуляторы можно 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пользовать для обучения подростков и юношей. Начиная с дошкольного </w:t>
      </w:r>
      <w:proofErr w:type="gramStart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возраста</w:t>
      </w:r>
      <w:proofErr w:type="gramEnd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активно используйте обучающие игры для стимуляции развития познавательной сферы психики ребенка.</w:t>
      </w:r>
    </w:p>
    <w:p w:rsidR="00926310" w:rsidRPr="006E27AF" w:rsidRDefault="00926310" w:rsidP="006E27AF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Компьютерные варианты настольных игр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можно использовать в том случае, если у вашего ребенка нет партнера-сверстника, который мог бы 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рать с ним в шашки или </w:t>
      </w:r>
      <w:proofErr w:type="spellStart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</w:t>
      </w:r>
      <w:proofErr w:type="spellEnd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Предпочитайте настольные игры с элементами стратегии, которые помогут вашему р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бенку освоить планирование, развить логическое мышление и умение прогнозировать ситуацию.</w:t>
      </w:r>
    </w:p>
    <w:p w:rsidR="00926310" w:rsidRPr="006E27AF" w:rsidRDefault="00926310" w:rsidP="006E27AF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E27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Компьютерные ролевые игры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являются одними из самых популярных среди детей разного возраста.</w:t>
      </w:r>
      <w:proofErr w:type="gramEnd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Ролевая игра предполагает наличие перс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нажа, эволюция которого становится одной из центральных игровых идей. Данный игровой жанр предполагает а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тивное взаимодействие персонажей, что способствует развитию личностной сферы р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бенка. Обратите внимание на необходимость контролировать "глубину погружения" ребенка в мир р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левой игры. Это можно сделать, жестко ограничив время, отведенное р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бенку на компьютерные игры.</w:t>
      </w:r>
    </w:p>
    <w:p w:rsidR="00926310" w:rsidRPr="006E27AF" w:rsidRDefault="00926310" w:rsidP="006E27AF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Игры в жанре </w:t>
      </w:r>
      <w:proofErr w:type="spellStart"/>
      <w:r w:rsidRPr="006E27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экшен</w:t>
      </w:r>
      <w:proofErr w:type="spellEnd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(от англ. </w:t>
      </w:r>
      <w:proofErr w:type="spellStart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action</w:t>
      </w:r>
      <w:proofErr w:type="spellEnd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действие) относятся к наиболее д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намичным компьютерным игрушкам. Обычно их игровой сюжет предполаг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ет ведение боевых действий разного характера, из-за чего жанр </w:t>
      </w:r>
      <w:proofErr w:type="spellStart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экшен</w:t>
      </w:r>
      <w:proofErr w:type="spellEnd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сч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тается самым противоречивым. Игры со стрельбой и драками нельзя назвать полезными с точки зрения развития личностной сферы ребенка, однако они помогают развивать скорость реакции и умение прогнозир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вать развитие событий. Старайтесь, чтобы ваш ребенок играл в компьютерные игры в жанре </w:t>
      </w:r>
      <w:proofErr w:type="spellStart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экшен</w:t>
      </w:r>
      <w:proofErr w:type="spellEnd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сюжет которых предполагает борьбу с фантастическ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 персонажами (инопланетными чудовищами, сказочными драконами), а не с людьми.</w:t>
      </w:r>
    </w:p>
    <w:p w:rsidR="00926310" w:rsidRPr="006E27AF" w:rsidRDefault="00926310" w:rsidP="006E27AF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Игры в приключенческом жанре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обычно имеют сложный сюжет, </w:t>
      </w:r>
      <w:proofErr w:type="gramStart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proofErr w:type="gramEnd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мн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жеством вар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антов развития. Они хорошо влияют на познавательную сферу психики ребенка. Пр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ключенческие игры могут иметь черты жанра "</w:t>
      </w:r>
      <w:proofErr w:type="spellStart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экшен</w:t>
      </w:r>
      <w:proofErr w:type="spellEnd"/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 и ролевых игр.</w:t>
      </w:r>
    </w:p>
    <w:p w:rsidR="00926310" w:rsidRPr="006E27AF" w:rsidRDefault="00926310" w:rsidP="006E27AF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6E27A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Сюжет игры-симулятора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предполагает воспроизведение в игровой ситу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ции действий из реальной жизни. Различные варианты гонок относятся к наиболее известным симуляторам. Также существуют экономические сим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ляторы, которые можно использовать для обучения ребенка полезным ум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ниям.</w:t>
      </w:r>
      <w:r w:rsidRPr="006E27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E27AF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Выбирая жанр детской компьютерной игры, помните о том, что большинство игрушек относится к нескольким жанрам одновреме</w:t>
      </w:r>
      <w:r w:rsidRPr="006E27AF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н</w:t>
      </w:r>
      <w:r w:rsidRPr="006E27AF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но. Следите за тем, чт</w:t>
      </w:r>
      <w:r w:rsidRPr="006E27AF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о</w:t>
      </w:r>
      <w:r w:rsidRPr="006E27AF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бы у ребенка была возможность выбирать игры разного жанра. Это поможет избежать одностороннего инт</w:t>
      </w:r>
      <w:r w:rsidRPr="006E27AF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е</w:t>
      </w:r>
      <w:r w:rsidRPr="006E27AF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  <w:lang w:eastAsia="ru-RU"/>
        </w:rPr>
        <w:t>реса к одному игровому жанру.</w:t>
      </w:r>
    </w:p>
    <w:p w:rsidR="00926310" w:rsidRPr="006E27AF" w:rsidRDefault="00926310" w:rsidP="006E2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91669" w:rsidRPr="006E27AF" w:rsidRDefault="00C91669" w:rsidP="006E27AF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C91669" w:rsidRPr="006E27AF" w:rsidSect="00972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834"/>
    <w:multiLevelType w:val="multilevel"/>
    <w:tmpl w:val="C158E9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B3C49"/>
    <w:multiLevelType w:val="multilevel"/>
    <w:tmpl w:val="F524F9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3353A"/>
    <w:multiLevelType w:val="hybridMultilevel"/>
    <w:tmpl w:val="401864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093232"/>
    <w:multiLevelType w:val="multilevel"/>
    <w:tmpl w:val="C3E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70681"/>
    <w:multiLevelType w:val="hybridMultilevel"/>
    <w:tmpl w:val="576C37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CE074E"/>
    <w:multiLevelType w:val="hybridMultilevel"/>
    <w:tmpl w:val="CE9A9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649E5"/>
    <w:multiLevelType w:val="multilevel"/>
    <w:tmpl w:val="5202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185103"/>
    <w:multiLevelType w:val="multilevel"/>
    <w:tmpl w:val="4E5E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7624C"/>
    <w:multiLevelType w:val="multilevel"/>
    <w:tmpl w:val="863A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591C3A"/>
    <w:multiLevelType w:val="multilevel"/>
    <w:tmpl w:val="0966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10"/>
    <w:rsid w:val="005A5126"/>
    <w:rsid w:val="006E27AF"/>
    <w:rsid w:val="00926310"/>
    <w:rsid w:val="00972277"/>
    <w:rsid w:val="00C91669"/>
    <w:rsid w:val="00D73B44"/>
    <w:rsid w:val="00E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5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7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9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31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460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</cp:revision>
  <dcterms:created xsi:type="dcterms:W3CDTF">2022-04-19T07:14:00Z</dcterms:created>
  <dcterms:modified xsi:type="dcterms:W3CDTF">2022-04-19T07:24:00Z</dcterms:modified>
</cp:coreProperties>
</file>